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C45" w:rsidRDefault="00106C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06C45" w:rsidRDefault="00106C45">
      <w:pPr>
        <w:pStyle w:val="ConsPlusNormal"/>
        <w:ind w:firstLine="540"/>
        <w:jc w:val="both"/>
      </w:pPr>
    </w:p>
    <w:p w:rsidR="00106C45" w:rsidRDefault="00106C45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106C45" w:rsidRDefault="00106C45">
      <w:pPr>
        <w:pStyle w:val="ConsPlusTitle"/>
        <w:ind w:firstLine="540"/>
        <w:jc w:val="both"/>
      </w:pPr>
    </w:p>
    <w:p w:rsidR="00106C45" w:rsidRDefault="00106C45">
      <w:pPr>
        <w:pStyle w:val="ConsPlusTitle"/>
        <w:jc w:val="center"/>
      </w:pPr>
      <w:r>
        <w:t>РЕШЕНИЕ</w:t>
      </w:r>
    </w:p>
    <w:p w:rsidR="00106C45" w:rsidRDefault="00106C45">
      <w:pPr>
        <w:pStyle w:val="ConsPlusTitle"/>
        <w:jc w:val="center"/>
      </w:pPr>
      <w:r>
        <w:t>от 14 ноября 2018 г. N 45/6</w:t>
      </w:r>
    </w:p>
    <w:p w:rsidR="00106C45" w:rsidRDefault="00106C45">
      <w:pPr>
        <w:pStyle w:val="ConsPlusTitle"/>
        <w:ind w:firstLine="540"/>
        <w:jc w:val="both"/>
      </w:pPr>
    </w:p>
    <w:p w:rsidR="00106C45" w:rsidRDefault="00106C45">
      <w:pPr>
        <w:pStyle w:val="ConsPlusTitle"/>
        <w:jc w:val="center"/>
      </w:pPr>
      <w:r>
        <w:t>ОБ УСТАНОВЛЕНИИ ПЛАТЫ ЗА ТЕХНОЛОГИЧЕСКОЕ ПРИСОЕДИНЕНИЕ</w:t>
      </w:r>
    </w:p>
    <w:p w:rsidR="00106C45" w:rsidRDefault="00106C45">
      <w:pPr>
        <w:pStyle w:val="ConsPlusTitle"/>
        <w:jc w:val="center"/>
      </w:pPr>
      <w:r>
        <w:t>ГАЗОИСПОЛЬЗУЮЩЕГО ОБОРУДОВАНИЯ К ГАЗОРАСПРЕДЕЛИТЕЛЬНЫМ СЕТЯМ</w:t>
      </w:r>
    </w:p>
    <w:p w:rsidR="00106C45" w:rsidRDefault="00106C45">
      <w:pPr>
        <w:pStyle w:val="ConsPlusTitle"/>
        <w:jc w:val="center"/>
      </w:pPr>
      <w:r>
        <w:t>ОБЩЕСТВА С ОГРАНИЧЕННОЙ ОТВЕТСТВЕННОСТЬЮ "ДИВЕЕВО РАЙГАЗ"</w:t>
      </w:r>
    </w:p>
    <w:p w:rsidR="00106C45" w:rsidRDefault="00106C45">
      <w:pPr>
        <w:pStyle w:val="ConsPlusTitle"/>
        <w:jc w:val="center"/>
      </w:pPr>
      <w:r>
        <w:t>(ИНН 5216017775), С. ДИВЕЕВО НИЖЕГОРОДСКОЙ ОБЛАСТИ</w:t>
      </w:r>
    </w:p>
    <w:p w:rsidR="00106C45" w:rsidRDefault="00106C45">
      <w:pPr>
        <w:pStyle w:val="ConsPlusNormal"/>
        <w:ind w:firstLine="540"/>
        <w:jc w:val="both"/>
      </w:pPr>
    </w:p>
    <w:p w:rsidR="00106C45" w:rsidRDefault="00106C4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31 марта 1999 г. N 69-ФЗ "О газоснабжении в Российской Федерации",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2000 г. N 1021 "О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</w:t>
      </w:r>
      <w:proofErr w:type="gramEnd"/>
      <w:r>
        <w:t xml:space="preserve"> </w:t>
      </w:r>
      <w:proofErr w:type="gramStart"/>
      <w:r>
        <w:t xml:space="preserve">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28 апреля 2014 г. N 101-э/3 "Об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</w:t>
      </w:r>
      <w:proofErr w:type="gramEnd"/>
      <w:r>
        <w:t xml:space="preserve"> тарифных ставок, определяющих ее величину" и на основании рассмотрения расчетных и обосновывающих материалов, представленных ОБЩЕСТВОМ С ОГРАНИЧЕННОЙ ОТВЕТСТВЕННОСТЬЮ "ДИВЕЕВО РАЙГАЗ" (ИНН 5216017775), с. Дивеево Нижегородской области, экспертного заключения </w:t>
      </w:r>
      <w:proofErr w:type="spellStart"/>
      <w:r>
        <w:t>рег</w:t>
      </w:r>
      <w:proofErr w:type="spellEnd"/>
      <w:r>
        <w:t xml:space="preserve">. N в-351 от 6 ноября 2018 г., дополнительного экспертного заключения </w:t>
      </w:r>
      <w:proofErr w:type="spellStart"/>
      <w:r>
        <w:t>рег</w:t>
      </w:r>
      <w:proofErr w:type="spellEnd"/>
      <w:r>
        <w:t>. N в-411 от 13 ноября 2018 г.:</w:t>
      </w:r>
    </w:p>
    <w:p w:rsidR="00106C45" w:rsidRDefault="00106C45">
      <w:pPr>
        <w:pStyle w:val="ConsPlusNormal"/>
        <w:spacing w:before="220"/>
        <w:ind w:firstLine="540"/>
        <w:jc w:val="both"/>
      </w:pPr>
      <w:bookmarkStart w:id="0" w:name="P15"/>
      <w:bookmarkEnd w:id="0"/>
      <w:r>
        <w:t xml:space="preserve">1. </w:t>
      </w:r>
      <w:proofErr w:type="gramStart"/>
      <w:r>
        <w:t>Установить плату за технологическое присоединение к газораспределительным сетям ОБЩЕСТВА С ОГРАНИЧЕННОЙ ОТВЕТСТВЕННОСТЬЮ "ДИВЕЕВО РАЙГАЗ" (ИНН 5216017775), с. Дивеево Нижегородской области, газоиспользующего оборудования с максимальным расходом газа, не превышающим 15 куб. метров в час, с учетом расхода газа ранее подключенного в данной точке подключения газоиспользующего оборудования заявителя (для заявителей, намеревающихся использовать газ для целей предпринимательской (коммерческой) деятельности):</w:t>
      </w:r>
      <w:proofErr w:type="gramEnd"/>
    </w:p>
    <w:p w:rsidR="00106C45" w:rsidRDefault="00106C45">
      <w:pPr>
        <w:pStyle w:val="ConsPlusNormal"/>
        <w:spacing w:before="220"/>
        <w:ind w:firstLine="540"/>
        <w:jc w:val="both"/>
      </w:pPr>
      <w:r>
        <w:t>для физических лиц - в размере 38895,00 рублей (с учетом НДС);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>для прочих заявителей - в размере 38895,00 рублей (без учета НДС).</w:t>
      </w:r>
    </w:p>
    <w:p w:rsidR="00106C45" w:rsidRDefault="00106C45">
      <w:pPr>
        <w:pStyle w:val="ConsPlusNormal"/>
        <w:spacing w:before="220"/>
        <w:ind w:firstLine="540"/>
        <w:jc w:val="both"/>
      </w:pPr>
      <w:bookmarkStart w:id="1" w:name="P18"/>
      <w:bookmarkEnd w:id="1"/>
      <w:r>
        <w:t xml:space="preserve">2. </w:t>
      </w:r>
      <w:proofErr w:type="gramStart"/>
      <w:r>
        <w:t>Установить плату за технологическое присоединение к газораспределительным сетям ОБЩЕСТВА С ОГРАНИЧЕННОЙ ОТВЕТСТВЕННОСТЬЮ "ДИВЕЕВО РАЙГАЗ" (ИНН 5216017775), с. Дивеево Нижегородской области, газоиспользующего оборудования с максимальным расходом газа, не превышающим 5 куб. метров в час, с учетом расхода газа ранее подключенного в данной точке подключения газоиспользующего оборудования заявителя (для прочих заявителей, не намеревающихся использовать газ для целей предпринимательской (коммерческой) деятельности):</w:t>
      </w:r>
      <w:proofErr w:type="gramEnd"/>
    </w:p>
    <w:p w:rsidR="00106C45" w:rsidRDefault="00106C45">
      <w:pPr>
        <w:pStyle w:val="ConsPlusNormal"/>
        <w:spacing w:before="220"/>
        <w:ind w:firstLine="540"/>
        <w:jc w:val="both"/>
      </w:pPr>
      <w:r>
        <w:t>для физических лиц - в размере 38895,00 рублей (с учетом НДС);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>для прочих заявителей - в размере 38895,00 рублей (без учета НДС).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Установленные </w:t>
      </w:r>
      <w:hyperlink w:anchor="P15" w:history="1">
        <w:r>
          <w:rPr>
            <w:color w:val="0000FF"/>
          </w:rPr>
          <w:t>пунктами 1</w:t>
        </w:r>
      </w:hyperlink>
      <w:r>
        <w:t xml:space="preserve"> и </w:t>
      </w:r>
      <w:hyperlink w:anchor="P18" w:history="1">
        <w:r>
          <w:rPr>
            <w:color w:val="0000FF"/>
          </w:rPr>
          <w:t>2</w:t>
        </w:r>
      </w:hyperlink>
      <w:r>
        <w:t xml:space="preserve"> настоящего решения размеры платы за технологическое присоединение применяются при условии, что расстояние от газоиспользующего оборудования </w:t>
      </w:r>
      <w:r>
        <w:lastRenderedPageBreak/>
        <w:t>до сети газораспределения ОБЩЕСТВА С ОГРАНИЧЕННОЙ ОТВЕТСТВЕННОСТЬЮ "ДИВЕЕВО РАЙГАЗ" (ИНН 5216017775), с. Дивеево Нижегородской области, в которое подана заявка, с проектным рабочим давлением не более 0,3 МПа, измеряемое по прямой линии, составляет не более 200 метров, и сами мероприятия предполагают</w:t>
      </w:r>
      <w:proofErr w:type="gramEnd"/>
      <w:r>
        <w:t xml:space="preserve"> строительство только газопроводов-вводов (без устройства пунктов редуцирования газа и необходимости выполнения мероприятий по прокладке газопровода бестраншейным способом).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 xml:space="preserve">4. Размер экономически обоснованной платы за технологическое присоединение газоиспользующего оборудования, указанного в </w:t>
      </w:r>
      <w:hyperlink w:anchor="P15" w:history="1">
        <w:r>
          <w:rPr>
            <w:color w:val="0000FF"/>
          </w:rPr>
          <w:t>пунктах 1</w:t>
        </w:r>
      </w:hyperlink>
      <w:r>
        <w:t xml:space="preserve"> и </w:t>
      </w:r>
      <w:hyperlink w:anchor="P18" w:history="1">
        <w:r>
          <w:rPr>
            <w:color w:val="0000FF"/>
          </w:rPr>
          <w:t>2</w:t>
        </w:r>
      </w:hyperlink>
      <w:r>
        <w:t xml:space="preserve"> настоящего решения, к газораспределительным сетям ОБЩЕСТВА С ОГРАНИЧЕННОЙ ОТВЕТСТВЕННОСТЬЮ "ДИВЕЕВО РАЙГАЗ" (ИНН 5216017775), с. Дивеево Нижегородской области, составляет 38895,00 рублей.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>5. Размер выпадающих доходов ОБЩЕСТВА С ОГРАНИЧЕННОЙ ОТВЕТСТВЕННОСТЬЮ "ДИВЕЕВО РАЙГАЗ" (ИНН 5216017775), с. Дивеево Нижегородской области, от присоединения газоиспользующего оборудования, указанного в пунктах 1 и 2 настоящего решения, к газораспределительным сетям ОБЩЕСТВА С ОГРАНИЧЕННОЙ ОТВЕТСТВЕННОСТЬЮ "ДИВЕЕВО РАЙГАЗ" (ИНН 5216017775), с. Дивеево Нижегородской области, на 2019 год составляет 0,00 рублей.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 xml:space="preserve">6. ОБЩЕСТВО С ОГРАНИЧЕННОЙ ОТВЕТСТВЕННОСТЬЮ "ДИВЕЕВО РАЙГАЗ" (ИНН 5216017775), с. Дивеево Нижегородской области, </w:t>
      </w:r>
      <w:proofErr w:type="gramStart"/>
      <w:r>
        <w:t>применяет упрощенную систему налогообложения и не является</w:t>
      </w:r>
      <w:proofErr w:type="gramEnd"/>
      <w:r>
        <w:t xml:space="preserve"> плательщиком НДС в соответствии со </w:t>
      </w:r>
      <w:hyperlink r:id="rId8" w:history="1">
        <w:r>
          <w:rPr>
            <w:color w:val="0000FF"/>
          </w:rPr>
          <w:t>ст. 346.11 главы 26.2</w:t>
        </w:r>
      </w:hyperlink>
      <w:r>
        <w:t xml:space="preserve"> Налогового кодекса Российской Федерации.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>Расходы, учтенные при формировании размера платы, установленного настоящим решением, рассчитаны с учетом системы налогообложения, действующей в организации на момент вынесения решения.</w:t>
      </w:r>
    </w:p>
    <w:p w:rsidR="00106C45" w:rsidRDefault="00106C45">
      <w:pPr>
        <w:pStyle w:val="ConsPlusNormal"/>
        <w:spacing w:before="220"/>
        <w:ind w:firstLine="540"/>
        <w:jc w:val="both"/>
      </w:pPr>
      <w:r>
        <w:t xml:space="preserve">7. Настоящее решение </w:t>
      </w:r>
      <w:proofErr w:type="gramStart"/>
      <w:r>
        <w:t>вступает в силу в установленном порядке и действует</w:t>
      </w:r>
      <w:proofErr w:type="gramEnd"/>
      <w:r>
        <w:t xml:space="preserve"> с 1 января по 31 декабря 2019 г.</w:t>
      </w:r>
    </w:p>
    <w:p w:rsidR="00106C45" w:rsidRDefault="00106C45">
      <w:pPr>
        <w:pStyle w:val="ConsPlusNormal"/>
        <w:ind w:firstLine="540"/>
        <w:jc w:val="both"/>
      </w:pPr>
    </w:p>
    <w:p w:rsidR="00106C45" w:rsidRDefault="00106C45">
      <w:pPr>
        <w:pStyle w:val="ConsPlusNormal"/>
        <w:jc w:val="right"/>
      </w:pPr>
      <w:r>
        <w:t>Руководитель службы</w:t>
      </w:r>
    </w:p>
    <w:p w:rsidR="00106C45" w:rsidRDefault="00106C45">
      <w:pPr>
        <w:pStyle w:val="ConsPlusNormal"/>
        <w:jc w:val="right"/>
      </w:pPr>
      <w:r>
        <w:t>А.Г.МАЛУХИН</w:t>
      </w:r>
    </w:p>
    <w:p w:rsidR="00106C45" w:rsidRDefault="00106C45">
      <w:pPr>
        <w:pStyle w:val="ConsPlusNormal"/>
        <w:ind w:firstLine="540"/>
        <w:jc w:val="both"/>
      </w:pPr>
    </w:p>
    <w:p w:rsidR="00106C45" w:rsidRDefault="00106C45">
      <w:pPr>
        <w:pStyle w:val="ConsPlusNormal"/>
        <w:ind w:firstLine="540"/>
        <w:jc w:val="both"/>
      </w:pPr>
    </w:p>
    <w:p w:rsidR="00106C45" w:rsidRDefault="00106C4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87D" w:rsidRDefault="00F4687D"/>
    <w:sectPr w:rsidR="00F4687D" w:rsidSect="00D1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C45"/>
    <w:rsid w:val="00106C45"/>
    <w:rsid w:val="00F4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6C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06C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06C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56931A267C4C6EFFB03786744669CEF2881D5B0E12A9CEE32BBCC8E8B3B154141DAF9747F3017ABDBE7762FCE34653698AB08222FCEBA3N7C6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356931A267C4C6EFFB03786744669CEF08E11510316A9CEE32BBCC8E8B3B154061DF79B47F71A7DBBAB2133B9NBCF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56931A267C4C6EFFB03786744669CEF381105B0C1EA9CEE32BBCC8E8B3B154061DF79B47F71A7DBBAB2133B9NBCFN" TargetMode="External"/><Relationship Id="rId5" Type="http://schemas.openxmlformats.org/officeDocument/2006/relationships/hyperlink" Target="consultantplus://offline/ref=C356931A267C4C6EFFB03786744669CEF28915520B1EA9CEE32BBCC8E8B3B154061DF79B47F71A7DBBAB2133B9NBCFN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C356931A267C4C6EFFB03786744669CEF28811570A10A9CEE32BBCC8E8B3B154061DF79B47F71A7DBBAB2133B9NBCF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852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T.Afanasyeva</dc:creator>
  <cp:lastModifiedBy>T.Afanasyeva</cp:lastModifiedBy>
  <cp:revision>1</cp:revision>
  <dcterms:created xsi:type="dcterms:W3CDTF">2019-02-07T13:02:00Z</dcterms:created>
  <dcterms:modified xsi:type="dcterms:W3CDTF">2019-02-07T13:03:00Z</dcterms:modified>
</cp:coreProperties>
</file>