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BF" w:rsidRDefault="00397B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97BBF" w:rsidRDefault="00397BBF">
      <w:pPr>
        <w:pStyle w:val="ConsPlusNormal"/>
        <w:ind w:firstLine="540"/>
        <w:jc w:val="both"/>
      </w:pPr>
    </w:p>
    <w:p w:rsidR="00397BBF" w:rsidRDefault="00397BBF">
      <w:pPr>
        <w:pStyle w:val="ConsPlusTitle"/>
        <w:jc w:val="center"/>
      </w:pPr>
      <w:r>
        <w:t>РЕГИОНАЛЬНАЯ СЛУЖБА ПО ТАРИФАМ НИЖЕГОРОДСКОЙ ОБЛАСТИ</w:t>
      </w:r>
    </w:p>
    <w:p w:rsidR="00397BBF" w:rsidRDefault="00397BBF">
      <w:pPr>
        <w:pStyle w:val="ConsPlusTitle"/>
        <w:jc w:val="center"/>
      </w:pPr>
    </w:p>
    <w:p w:rsidR="00397BBF" w:rsidRDefault="00397BBF">
      <w:pPr>
        <w:pStyle w:val="ConsPlusTitle"/>
        <w:jc w:val="center"/>
      </w:pPr>
      <w:r>
        <w:t>РЕШЕНИЕ</w:t>
      </w:r>
    </w:p>
    <w:p w:rsidR="00397BBF" w:rsidRDefault="00397BBF">
      <w:pPr>
        <w:pStyle w:val="ConsPlusTitle"/>
        <w:jc w:val="center"/>
      </w:pPr>
      <w:r>
        <w:t>от 11 декабря 2018 г. N 51/8</w:t>
      </w:r>
    </w:p>
    <w:p w:rsidR="00397BBF" w:rsidRDefault="00397BBF">
      <w:pPr>
        <w:pStyle w:val="ConsPlusTitle"/>
        <w:ind w:firstLine="540"/>
        <w:jc w:val="both"/>
      </w:pPr>
    </w:p>
    <w:p w:rsidR="00397BBF" w:rsidRDefault="00397BBF">
      <w:pPr>
        <w:pStyle w:val="ConsPlusTitle"/>
        <w:jc w:val="center"/>
      </w:pPr>
      <w:r>
        <w:t>ОБ УСТАНОВЛЕНИИ СТАНДАРТИЗИРОВАННЫХ ТАРИФНЫХ СТАВОК,</w:t>
      </w:r>
    </w:p>
    <w:p w:rsidR="00397BBF" w:rsidRDefault="00397BBF">
      <w:pPr>
        <w:pStyle w:val="ConsPlusTitle"/>
        <w:jc w:val="center"/>
      </w:pPr>
      <w:proofErr w:type="gramStart"/>
      <w:r>
        <w:t>ОПРЕДЕЛЯЮЩИХ</w:t>
      </w:r>
      <w:proofErr w:type="gramEnd"/>
      <w:r>
        <w:t xml:space="preserve"> ВЕЛИЧИНУ ПЛАТЫ ЗА ТЕХНОЛОГИЧЕСКОЕ ПРИСОЕДИНЕНИЕ</w:t>
      </w:r>
    </w:p>
    <w:p w:rsidR="00397BBF" w:rsidRDefault="00397BBF">
      <w:pPr>
        <w:pStyle w:val="ConsPlusTitle"/>
        <w:jc w:val="center"/>
      </w:pPr>
      <w:r>
        <w:t>ГАЗОИСПОЛЬЗУЮЩЕГО ОБОРУДОВАНИЯ К ГАЗОРАСПРЕДЕЛИТЕЛЬНЫМ СЕТЯМ</w:t>
      </w:r>
    </w:p>
    <w:p w:rsidR="00397BBF" w:rsidRDefault="00397BBF">
      <w:pPr>
        <w:pStyle w:val="ConsPlusTitle"/>
        <w:jc w:val="center"/>
      </w:pPr>
      <w:r>
        <w:t>ОБЩЕСТВА С ОГРАНИЧЕННОЙ ОТВЕТСТВЕННОСТЬЮ "ДЗЕРЖИНСКГОРГАЗ"</w:t>
      </w:r>
    </w:p>
    <w:p w:rsidR="00397BBF" w:rsidRDefault="00397BBF">
      <w:pPr>
        <w:pStyle w:val="ConsPlusTitle"/>
        <w:jc w:val="center"/>
      </w:pPr>
      <w:r>
        <w:t>(ИНН 5249084350), Г. ДЗЕРЖИНСК НИЖЕГОРОДСКОЙ ОБЛАСТИ</w:t>
      </w:r>
    </w:p>
    <w:p w:rsidR="00397BBF" w:rsidRDefault="00397BBF">
      <w:pPr>
        <w:pStyle w:val="ConsPlusNormal"/>
        <w:ind w:firstLine="540"/>
        <w:jc w:val="both"/>
      </w:pPr>
    </w:p>
    <w:p w:rsidR="00397BBF" w:rsidRDefault="00397BBF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31 марта 1999 г. N 69-ФЗ "О газоснабжении в Российской Федерации",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2000 г. N 1021 "О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</w:t>
      </w:r>
      <w:proofErr w:type="gramEnd"/>
      <w:r>
        <w:t xml:space="preserve"> </w:t>
      </w:r>
      <w:proofErr w:type="gramStart"/>
      <w:r>
        <w:t xml:space="preserve">декабря 2013 г. N 1314 "Об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Федерации", </w:t>
      </w:r>
      <w:hyperlink r:id="rId7" w:history="1">
        <w:r>
          <w:rPr>
            <w:color w:val="0000FF"/>
          </w:rPr>
          <w:t>приказом</w:t>
        </w:r>
      </w:hyperlink>
      <w:r>
        <w:t xml:space="preserve"> ФСТ России от 28 апреля 2014 г. N 101-э/3 "Об утверждении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</w:t>
      </w:r>
      <w:proofErr w:type="gramEnd"/>
      <w:r>
        <w:t xml:space="preserve"> тарифных ставок, определяющих ее величину" и на основании рассмотрения расчетных и обосновывающих материалов, представленных ОБЩЕСТВОМ С ОГРАНИЧЕННОЙ ОТВЕТСТВЕННОСТЬЮ "ДЗЕРЖИНСКГОРГАЗ" (ИНН 5249084350), г. Дзержинск Нижегородской области, экспертного заключения </w:t>
      </w:r>
      <w:proofErr w:type="spellStart"/>
      <w:r>
        <w:t>рег</w:t>
      </w:r>
      <w:proofErr w:type="spellEnd"/>
      <w:r>
        <w:t>. N в-683 от 3 декабря 2018 г.:</w:t>
      </w:r>
    </w:p>
    <w:p w:rsidR="00397BBF" w:rsidRDefault="00397BBF">
      <w:pPr>
        <w:pStyle w:val="ConsPlusNormal"/>
        <w:spacing w:before="220"/>
        <w:ind w:firstLine="540"/>
        <w:jc w:val="both"/>
      </w:pPr>
      <w:r>
        <w:t>1. Установить стандартизированные тарифные ставки, определяющие величину платы за технологическое присоединение газоиспользующего оборудования к газораспределительным сетям ОБЩЕСТВА С ОГРАНИЧЕННОЙ ОТВЕТСТВЕННОСТЬЮ "ДЗЕРЖИНСКГОРГАЗ" (ИНН 5249084350), г. Дзержинск Нижегородской области, в следующих размерах:</w:t>
      </w:r>
    </w:p>
    <w:p w:rsidR="00397BBF" w:rsidRDefault="00397BB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07"/>
        <w:gridCol w:w="4989"/>
        <w:gridCol w:w="1590"/>
        <w:gridCol w:w="1531"/>
      </w:tblGrid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center"/>
            </w:pPr>
            <w:r>
              <w:t>Стандартизированные тарифные ставки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Размер тарифной ставки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8110" w:type="dxa"/>
            <w:gridSpan w:val="3"/>
          </w:tcPr>
          <w:p w:rsidR="00397BBF" w:rsidRDefault="00397BBF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 разработкой проектной документации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1.1</w:t>
            </w: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 составляет 150 метров и менее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1.2</w:t>
            </w: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 составляет более 150 метров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руб./ед.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133 735,00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8110" w:type="dxa"/>
            <w:gridSpan w:val="3"/>
          </w:tcPr>
          <w:p w:rsidR="00397BBF" w:rsidRDefault="00397BBF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со строительством (реконструкцией) газопроводов, в ценах 2001 года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2.1</w:t>
            </w: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 xml:space="preserve">Для случаев, когда протяженность строящейся (реконструируемой) сети газораспределения, </w:t>
            </w:r>
            <w:r>
              <w:lastRenderedPageBreak/>
              <w:t>измеряемая по прямой линии от границы земельного участка до сети газораспределения, составляет более 150 метров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lastRenderedPageBreak/>
              <w:t>2.1.1</w:t>
            </w: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Стальные газопроводы наземной (надземной) прокладки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</w:pP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158 мм и менее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128,40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2.1.2</w:t>
            </w: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Стальные газопроводы подземной прокладки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2.1.3</w:t>
            </w: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Полиэтиленовые газопроводы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</w:pP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109 мм и менее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73,38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газораспределения, измеряемая по прямой линии от границы земельного участка до сети газораспределения, составляет 150 метров и менее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3</w:t>
            </w:r>
          </w:p>
        </w:tc>
        <w:tc>
          <w:tcPr>
            <w:tcW w:w="8110" w:type="dxa"/>
            <w:gridSpan w:val="3"/>
          </w:tcPr>
          <w:p w:rsidR="00397BBF" w:rsidRDefault="00397BBF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со строительством (реконструкцией) газорегуляторных пунктов, в ценах 2001 года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</w:pP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400 - 999 куб. метров в час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48,04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4</w:t>
            </w:r>
          </w:p>
        </w:tc>
        <w:tc>
          <w:tcPr>
            <w:tcW w:w="8110" w:type="dxa"/>
            <w:gridSpan w:val="3"/>
          </w:tcPr>
          <w:p w:rsidR="00397BBF" w:rsidRDefault="00397BBF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 проверкой выполнения заявителем технических условий и осуществлением фактического подключения (технологическое присоединение) объектов капитального строительства заявителя к сети газораспределения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4.1</w:t>
            </w: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Стальные газопроводы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</w:pP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158 мм и менее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11,92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  <w:jc w:val="both"/>
            </w:pPr>
            <w:r>
              <w:t>4.2</w:t>
            </w: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Полиэтиленовые газопроводы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-</w:t>
            </w:r>
          </w:p>
        </w:tc>
      </w:tr>
      <w:tr w:rsidR="00397BBF">
        <w:tc>
          <w:tcPr>
            <w:tcW w:w="907" w:type="dxa"/>
          </w:tcPr>
          <w:p w:rsidR="00397BBF" w:rsidRDefault="00397BBF">
            <w:pPr>
              <w:pStyle w:val="ConsPlusNormal"/>
            </w:pPr>
          </w:p>
        </w:tc>
        <w:tc>
          <w:tcPr>
            <w:tcW w:w="4989" w:type="dxa"/>
          </w:tcPr>
          <w:p w:rsidR="00397BBF" w:rsidRDefault="00397BBF">
            <w:pPr>
              <w:pStyle w:val="ConsPlusNormal"/>
              <w:jc w:val="both"/>
            </w:pPr>
            <w:r>
              <w:t>109 мм и менее</w:t>
            </w:r>
          </w:p>
        </w:tc>
        <w:tc>
          <w:tcPr>
            <w:tcW w:w="1590" w:type="dxa"/>
          </w:tcPr>
          <w:p w:rsidR="00397BBF" w:rsidRDefault="00397BBF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531" w:type="dxa"/>
          </w:tcPr>
          <w:p w:rsidR="00397BBF" w:rsidRDefault="00397BBF">
            <w:pPr>
              <w:pStyle w:val="ConsPlusNormal"/>
              <w:jc w:val="center"/>
            </w:pPr>
            <w:r>
              <w:t>35,02</w:t>
            </w:r>
          </w:p>
        </w:tc>
      </w:tr>
    </w:tbl>
    <w:p w:rsidR="00397BBF" w:rsidRDefault="00397BBF">
      <w:pPr>
        <w:pStyle w:val="ConsPlusNormal"/>
        <w:ind w:firstLine="540"/>
        <w:jc w:val="both"/>
      </w:pPr>
    </w:p>
    <w:p w:rsidR="00397BBF" w:rsidRDefault="00397BBF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Величина платы за технологическое присоединение определяется по </w:t>
      </w:r>
      <w:hyperlink r:id="rId8" w:history="1">
        <w:r>
          <w:rPr>
            <w:color w:val="0000FF"/>
          </w:rPr>
          <w:t>формулам 16</w:t>
        </w:r>
      </w:hyperlink>
      <w:r>
        <w:t xml:space="preserve"> и </w:t>
      </w:r>
      <w:hyperlink r:id="rId9" w:history="1">
        <w:r>
          <w:rPr>
            <w:color w:val="0000FF"/>
          </w:rPr>
          <w:t>17</w:t>
        </w:r>
      </w:hyperlink>
      <w:r>
        <w:t xml:space="preserve">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 тарифных ставок, определяющих ее величину, утвержденных приказом ФСТ России от 28 апреля 2014 г. N 101-э/3, исходя из максимального часового расхода газа газоиспользующего оборудования заявителя, определяемого в соответствии с договором о</w:t>
      </w:r>
      <w:proofErr w:type="gramEnd"/>
      <w:r>
        <w:t xml:space="preserve"> </w:t>
      </w:r>
      <w:proofErr w:type="gramStart"/>
      <w:r>
        <w:t>подключении</w:t>
      </w:r>
      <w:proofErr w:type="gramEnd"/>
      <w:r>
        <w:t>, а также состава и технических параметров сети газораспределения и объектов на них (протяженность, диаметры, материалы и типы прокладки газопроводов, максимальный часовой расход газа газорегуляторных пунктов и установок), строительство (реконструкция) которых предусмотрено проектом газоснабжения, разработанным с учетом схемы газоснабжения территории поселения (при наличии).</w:t>
      </w:r>
    </w:p>
    <w:p w:rsidR="00397BBF" w:rsidRDefault="00397BBF">
      <w:pPr>
        <w:pStyle w:val="ConsPlusNormal"/>
        <w:spacing w:before="220"/>
        <w:ind w:firstLine="540"/>
        <w:jc w:val="both"/>
      </w:pPr>
      <w:r>
        <w:t xml:space="preserve">3. ОБЩЕСТВО С ОГРАНИЧЕННОЙ ОТВЕТСТВЕННОСТЬЮ "ДЗЕРЖИНСКГОРГАЗ" (ИНН 5249084350), г. Дзержинск Нижегородской области, </w:t>
      </w:r>
      <w:proofErr w:type="gramStart"/>
      <w:r>
        <w:t>применяет упрощенную систему налогообложения и не является</w:t>
      </w:r>
      <w:proofErr w:type="gramEnd"/>
      <w:r>
        <w:t xml:space="preserve"> плательщиком НДС в соответствии со </w:t>
      </w:r>
      <w:hyperlink r:id="rId10" w:history="1">
        <w:r>
          <w:rPr>
            <w:color w:val="0000FF"/>
          </w:rPr>
          <w:t>ст. 346.11 главы 26.2</w:t>
        </w:r>
      </w:hyperlink>
      <w:r>
        <w:t xml:space="preserve"> Налогового кодекса Российской Федерации.</w:t>
      </w:r>
    </w:p>
    <w:p w:rsidR="00397BBF" w:rsidRDefault="00397BBF">
      <w:pPr>
        <w:pStyle w:val="ConsPlusNormal"/>
        <w:spacing w:before="220"/>
        <w:ind w:firstLine="540"/>
        <w:jc w:val="both"/>
      </w:pPr>
      <w:r>
        <w:lastRenderedPageBreak/>
        <w:t>Расходы, учтенные при формировании стандартизированных тарифных ставок,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397BBF" w:rsidRDefault="00397BBF">
      <w:pPr>
        <w:pStyle w:val="ConsPlusNormal"/>
        <w:spacing w:before="220"/>
        <w:ind w:firstLine="540"/>
        <w:jc w:val="both"/>
      </w:pPr>
      <w:r>
        <w:t xml:space="preserve">4. Настоящее решение </w:t>
      </w:r>
      <w:proofErr w:type="gramStart"/>
      <w:r>
        <w:t>вступает в силу в установленном порядке и действует</w:t>
      </w:r>
      <w:proofErr w:type="gramEnd"/>
      <w:r>
        <w:t xml:space="preserve"> с 1 января по 31 декабря 2019 г.</w:t>
      </w:r>
    </w:p>
    <w:p w:rsidR="00397BBF" w:rsidRDefault="00397BBF">
      <w:pPr>
        <w:pStyle w:val="ConsPlusNormal"/>
        <w:ind w:firstLine="540"/>
        <w:jc w:val="both"/>
      </w:pPr>
    </w:p>
    <w:p w:rsidR="00397BBF" w:rsidRDefault="00397BBF">
      <w:pPr>
        <w:pStyle w:val="ConsPlusNormal"/>
        <w:jc w:val="right"/>
      </w:pPr>
      <w:r>
        <w:t>Руководитель службы</w:t>
      </w:r>
    </w:p>
    <w:p w:rsidR="00397BBF" w:rsidRDefault="00397BBF">
      <w:pPr>
        <w:pStyle w:val="ConsPlusNormal"/>
        <w:jc w:val="right"/>
      </w:pPr>
      <w:r>
        <w:t>А.Г.МАЛУХИН</w:t>
      </w:r>
    </w:p>
    <w:p w:rsidR="00397BBF" w:rsidRDefault="00397BBF">
      <w:pPr>
        <w:pStyle w:val="ConsPlusNormal"/>
        <w:ind w:firstLine="540"/>
        <w:jc w:val="both"/>
      </w:pPr>
    </w:p>
    <w:p w:rsidR="00397BBF" w:rsidRDefault="00397BBF">
      <w:pPr>
        <w:pStyle w:val="ConsPlusNormal"/>
        <w:ind w:firstLine="540"/>
        <w:jc w:val="both"/>
      </w:pPr>
    </w:p>
    <w:p w:rsidR="00397BBF" w:rsidRDefault="00397B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687D" w:rsidRDefault="00F4687D"/>
    <w:sectPr w:rsidR="00F4687D" w:rsidSect="001E5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7BBF"/>
    <w:rsid w:val="00397BBF"/>
    <w:rsid w:val="00F46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97B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475680401CC9288AD496DA0C5E1DF81393E82A2745775483397436329EC1E161362CA9A1B41F11F8A27BF320338478006FC98E8FEE7B3FxAm2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475680401CC9288AD496DA0C5E1DF81393E82A2745775483397436329EC1E1733674A5A1B30012F2B72DA265x6mF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E475680401CC9288AD496DA0C5E1DF8109CE920284D775483397436329EC1E1733674A5A1B30012F2B72DA265x6mF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E475680401CC9288AD496DA0C5E1DF81194EC292F4D775483397436329EC1E1733674A5A1B30012F2B72DA265x6mFM" TargetMode="External"/><Relationship Id="rId10" Type="http://schemas.openxmlformats.org/officeDocument/2006/relationships/hyperlink" Target="consultantplus://offline/ref=0E475680401CC9288AD496DA0C5E1DF81194EE2A2D47775483397436329EC1E161362CA9A1B71B15F4A27BF320338478006FC98E8FEE7B3FxAm2M" TargetMode="External"/><Relationship Id="rId4" Type="http://schemas.openxmlformats.org/officeDocument/2006/relationships/hyperlink" Target="consultantplus://offline/ref=0E475680401CC9288AD496DA0C5E1DF81195E82C2E43775483397436329EC1E1733674A5A1B30012F2B72DA265x6mFM" TargetMode="External"/><Relationship Id="rId9" Type="http://schemas.openxmlformats.org/officeDocument/2006/relationships/hyperlink" Target="consultantplus://offline/ref=0E475680401CC9288AD496DA0C5E1DF81393E82A2745775483397436329EC1E161362CA9A1B41F16F7A27BF320338478006FC98E8FEE7B3FxAm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5400</Characters>
  <Application>Microsoft Office Word</Application>
  <DocSecurity>0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T.Afanasyeva</dc:creator>
  <cp:lastModifiedBy>T.Afanasyeva</cp:lastModifiedBy>
  <cp:revision>1</cp:revision>
  <dcterms:created xsi:type="dcterms:W3CDTF">2019-02-07T12:38:00Z</dcterms:created>
  <dcterms:modified xsi:type="dcterms:W3CDTF">2019-02-07T12:39:00Z</dcterms:modified>
</cp:coreProperties>
</file>